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7E2F" w14:textId="77777777" w:rsidR="000558D4" w:rsidRPr="00AD767F" w:rsidRDefault="000558D4" w:rsidP="000558D4">
      <w:pPr>
        <w:rPr>
          <w:rFonts w:ascii="Arial" w:hAnsi="Arial" w:cs="Arial"/>
        </w:rPr>
      </w:pPr>
    </w:p>
    <w:p w14:paraId="0977A107" w14:textId="77777777" w:rsidR="000558D4" w:rsidRPr="001F711F" w:rsidRDefault="000558D4" w:rsidP="000558D4">
      <w:pPr>
        <w:spacing w:line="240" w:lineRule="auto"/>
        <w:rPr>
          <w:rFonts w:ascii="Arial" w:hAnsi="Arial" w:cs="Arial"/>
          <w:b/>
          <w:u w:val="single"/>
        </w:rPr>
      </w:pPr>
      <w:r w:rsidRPr="001F711F">
        <w:rPr>
          <w:rFonts w:ascii="Arial" w:hAnsi="Arial" w:cs="Arial"/>
          <w:b/>
          <w:u w:val="single"/>
        </w:rPr>
        <w:t>Transitions</w:t>
      </w:r>
    </w:p>
    <w:p w14:paraId="4D6935C0" w14:textId="77777777" w:rsidR="000558D4" w:rsidRPr="00A810E3" w:rsidRDefault="000558D4" w:rsidP="000558D4">
      <w:pPr>
        <w:rPr>
          <w:rFonts w:ascii="Lucida Sans Unicode" w:hAnsi="Lucida Sans Unicode" w:cs="Lucida Sans Unicode"/>
          <w:sz w:val="21"/>
          <w:szCs w:val="21"/>
        </w:rPr>
      </w:pPr>
      <w:r w:rsidRPr="001F711F">
        <w:rPr>
          <w:rFonts w:ascii="Arial" w:hAnsi="Arial" w:cs="Arial"/>
        </w:rPr>
        <w:t>Your child’s transition in child care should be a positive and exciting learning adventure. We will work with you and your child to ensure the smoothest possible transition occurs as new routines and new people are introduced.</w:t>
      </w:r>
      <w:r w:rsidRPr="00A810E3">
        <w:rPr>
          <w:rFonts w:ascii="Lucida Sans Unicode" w:hAnsi="Lucida Sans Unicode" w:cs="Lucida Sans Unicode"/>
          <w:sz w:val="21"/>
          <w:szCs w:val="21"/>
        </w:rPr>
        <w:t xml:space="preserve"> </w:t>
      </w:r>
      <w:r w:rsidRPr="00A810E3">
        <w:rPr>
          <w:rFonts w:ascii="Arial" w:hAnsi="Arial" w:cs="Arial"/>
        </w:rPr>
        <w:t xml:space="preserve">As children prepare to transition, </w:t>
      </w:r>
      <w:r>
        <w:rPr>
          <w:rFonts w:ascii="Arial" w:hAnsi="Arial" w:cs="Arial"/>
        </w:rPr>
        <w:t>families</w:t>
      </w:r>
      <w:r w:rsidRPr="00A810E3">
        <w:rPr>
          <w:rFonts w:ascii="Arial" w:hAnsi="Arial" w:cs="Arial"/>
        </w:rPr>
        <w:t xml:space="preserve"> </w:t>
      </w:r>
      <w:r>
        <w:rPr>
          <w:rFonts w:ascii="Arial" w:hAnsi="Arial" w:cs="Arial"/>
        </w:rPr>
        <w:t xml:space="preserve">may </w:t>
      </w:r>
      <w:r w:rsidRPr="00A810E3">
        <w:rPr>
          <w:rFonts w:ascii="Arial" w:hAnsi="Arial" w:cs="Arial"/>
        </w:rPr>
        <w:t>receive a letter outlining the dates for the transition and move as well as all pertinent information about the new classroom.</w:t>
      </w:r>
      <w:r>
        <w:rPr>
          <w:rFonts w:ascii="Lucida Sans Unicode" w:hAnsi="Lucida Sans Unicode" w:cs="Lucida Sans Unicode"/>
          <w:sz w:val="21"/>
          <w:szCs w:val="21"/>
        </w:rPr>
        <w:t xml:space="preserve">   </w:t>
      </w:r>
    </w:p>
    <w:p w14:paraId="583FE708" w14:textId="77777777" w:rsidR="000558D4" w:rsidRPr="00FD4B31" w:rsidRDefault="000558D4" w:rsidP="000558D4">
      <w:pPr>
        <w:spacing w:line="240" w:lineRule="auto"/>
        <w:rPr>
          <w:rFonts w:ascii="Arial" w:hAnsi="Arial" w:cs="Arial"/>
          <w:b/>
        </w:rPr>
      </w:pPr>
      <w:r w:rsidRPr="001F711F">
        <w:rPr>
          <w:rFonts w:ascii="Arial" w:hAnsi="Arial" w:cs="Arial"/>
          <w:b/>
        </w:rPr>
        <w:t>Transition from home to cente</w:t>
      </w:r>
      <w:r>
        <w:rPr>
          <w:rFonts w:ascii="Arial" w:hAnsi="Arial" w:cs="Arial"/>
          <w:b/>
        </w:rPr>
        <w:t>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1F711F">
        <w:rPr>
          <w:rFonts w:ascii="Arial" w:hAnsi="Arial" w:cs="Arial"/>
        </w:rPr>
        <w:t>Prior to your child’s first day, you will have an opportunity to tour the center, meet with your child’s peers and teachers, and communicate any anticipated concerns. At this time please share the best communication methods that the teacher may use to reach y</w:t>
      </w:r>
      <w:r>
        <w:rPr>
          <w:rFonts w:ascii="Arial" w:hAnsi="Arial" w:cs="Arial"/>
        </w:rPr>
        <w:t xml:space="preserve">ou. </w:t>
      </w:r>
    </w:p>
    <w:p w14:paraId="268F0768" w14:textId="77777777" w:rsidR="000558D4" w:rsidRPr="00FD4B31" w:rsidRDefault="000558D4" w:rsidP="000558D4">
      <w:pPr>
        <w:spacing w:line="240" w:lineRule="auto"/>
        <w:rPr>
          <w:rFonts w:ascii="Arial" w:hAnsi="Arial" w:cs="Arial"/>
          <w:b/>
        </w:rPr>
      </w:pPr>
      <w:r>
        <w:rPr>
          <w:rFonts w:ascii="Arial" w:hAnsi="Arial" w:cs="Arial"/>
          <w:b/>
        </w:rPr>
        <w:t>Transition from classroom to classroom</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rPr>
        <w:t xml:space="preserve">We want every child to feel welcomed in their classroom. Each child is unique and will respond to change and new experiences in his/her own way. Some children are more resilient and open to change. Some children feel comfortable in a new setting right away and others may take significant time—even weeks—to adjust to a new classroom, routine, schedule and teachers. </w:t>
      </w:r>
    </w:p>
    <w:p w14:paraId="581BF107" w14:textId="77777777" w:rsidR="000558D4" w:rsidRDefault="000558D4" w:rsidP="000558D4">
      <w:pPr>
        <w:spacing w:line="240" w:lineRule="auto"/>
        <w:rPr>
          <w:rFonts w:ascii="Arial" w:hAnsi="Arial" w:cs="Arial"/>
        </w:rPr>
      </w:pPr>
      <w:r>
        <w:rPr>
          <w:rFonts w:ascii="Arial" w:hAnsi="Arial" w:cs="Arial"/>
        </w:rPr>
        <w:t xml:space="preserve">Teachers take cues from each child and respond to their age, abilities, interests and needs. Families are welcome and encouraged to assist their child in this transition. When children are moving from one classroom to another, they are leaving the comfort of secure attachments to the current teachers and must form new relationships with the new teachers; this takes time and patience. Nurturing adults and predictable routines will help the children with transition. </w:t>
      </w:r>
    </w:p>
    <w:p w14:paraId="42FA87FD" w14:textId="77777777" w:rsidR="000558D4" w:rsidRDefault="000558D4" w:rsidP="000558D4">
      <w:pPr>
        <w:spacing w:line="240" w:lineRule="auto"/>
        <w:rPr>
          <w:rFonts w:ascii="Arial" w:hAnsi="Arial" w:cs="Arial"/>
        </w:rPr>
      </w:pPr>
      <w:r>
        <w:rPr>
          <w:rFonts w:ascii="Arial" w:hAnsi="Arial" w:cs="Arial"/>
        </w:rPr>
        <w:t xml:space="preserve">A plan to help you and your child adjust to their new classroom and teachers may look </w:t>
      </w:r>
      <w:proofErr w:type="gramStart"/>
      <w:r>
        <w:rPr>
          <w:rFonts w:ascii="Arial" w:hAnsi="Arial" w:cs="Arial"/>
        </w:rPr>
        <w:t>similar to</w:t>
      </w:r>
      <w:proofErr w:type="gramEnd"/>
      <w:r>
        <w:rPr>
          <w:rFonts w:ascii="Arial" w:hAnsi="Arial" w:cs="Arial"/>
        </w:rPr>
        <w:t xml:space="preserve"> the schedule below: </w:t>
      </w:r>
    </w:p>
    <w:p w14:paraId="203FC4B6" w14:textId="77777777" w:rsidR="000558D4" w:rsidRDefault="000558D4" w:rsidP="000558D4">
      <w:pPr>
        <w:spacing w:line="240" w:lineRule="auto"/>
        <w:ind w:left="720" w:firstLine="720"/>
        <w:rPr>
          <w:rFonts w:ascii="Arial" w:hAnsi="Arial" w:cs="Arial"/>
        </w:rPr>
      </w:pPr>
      <w:r>
        <w:rPr>
          <w:rFonts w:ascii="Arial" w:hAnsi="Arial" w:cs="Arial"/>
        </w:rPr>
        <w:t>Week One:</w:t>
      </w:r>
      <w:r>
        <w:rPr>
          <w:rFonts w:ascii="Arial" w:hAnsi="Arial" w:cs="Arial"/>
        </w:rPr>
        <w:tab/>
        <w:t>1-2 days of morning snack and free play</w:t>
      </w:r>
    </w:p>
    <w:p w14:paraId="496A3EC0" w14:textId="77777777" w:rsidR="000558D4" w:rsidRDefault="000558D4" w:rsidP="000558D4">
      <w:pPr>
        <w:spacing w:line="240" w:lineRule="auto"/>
        <w:ind w:left="720" w:firstLine="720"/>
        <w:rPr>
          <w:rFonts w:ascii="Arial" w:hAnsi="Arial" w:cs="Arial"/>
        </w:rPr>
      </w:pPr>
      <w:r>
        <w:rPr>
          <w:rFonts w:ascii="Arial" w:hAnsi="Arial" w:cs="Arial"/>
        </w:rPr>
        <w:t xml:space="preserve">Week two: </w:t>
      </w:r>
      <w:r>
        <w:rPr>
          <w:rFonts w:ascii="Arial" w:hAnsi="Arial" w:cs="Arial"/>
        </w:rPr>
        <w:tab/>
        <w:t>3-4 days of morning snack, free play and lunch</w:t>
      </w:r>
    </w:p>
    <w:p w14:paraId="0BF63447" w14:textId="77777777" w:rsidR="000558D4" w:rsidRDefault="000558D4" w:rsidP="000558D4">
      <w:pPr>
        <w:spacing w:line="240" w:lineRule="auto"/>
        <w:ind w:left="720" w:firstLine="720"/>
        <w:rPr>
          <w:rFonts w:ascii="Arial" w:hAnsi="Arial" w:cs="Arial"/>
        </w:rPr>
      </w:pPr>
      <w:r>
        <w:rPr>
          <w:rFonts w:ascii="Arial" w:hAnsi="Arial" w:cs="Arial"/>
        </w:rPr>
        <w:t xml:space="preserve">Week three: </w:t>
      </w:r>
      <w:r>
        <w:rPr>
          <w:rFonts w:ascii="Arial" w:hAnsi="Arial" w:cs="Arial"/>
        </w:rPr>
        <w:tab/>
        <w:t>Fully transitioned to their new classroom</w:t>
      </w:r>
    </w:p>
    <w:p w14:paraId="7F404A2D" w14:textId="77777777" w:rsidR="00503F58" w:rsidRDefault="00503F58" w:rsidP="000558D4">
      <w:pPr>
        <w:spacing w:line="240" w:lineRule="auto"/>
        <w:ind w:left="720" w:firstLine="720"/>
        <w:rPr>
          <w:rFonts w:ascii="Arial" w:hAnsi="Arial" w:cs="Arial"/>
        </w:rPr>
      </w:pPr>
    </w:p>
    <w:p w14:paraId="606A9E00" w14:textId="77777777" w:rsidR="000558D4" w:rsidRDefault="000558D4" w:rsidP="000558D4">
      <w:pPr>
        <w:spacing w:line="240" w:lineRule="auto"/>
        <w:rPr>
          <w:rFonts w:ascii="Arial" w:hAnsi="Arial" w:cs="Arial"/>
        </w:rPr>
      </w:pPr>
      <w:r>
        <w:rPr>
          <w:rFonts w:ascii="Arial" w:hAnsi="Arial" w:cs="Arial"/>
        </w:rPr>
        <w:t xml:space="preserve">We understand that each child is unique and will respond differently to transitions, thus, each child’s transition schedule will correspond to their individual need. </w:t>
      </w:r>
    </w:p>
    <w:p w14:paraId="753C575D" w14:textId="77777777" w:rsidR="000558D4" w:rsidRPr="00130227" w:rsidRDefault="000558D4" w:rsidP="000558D4">
      <w:pPr>
        <w:rPr>
          <w:rFonts w:ascii="Arial" w:hAnsi="Arial" w:cs="Arial"/>
        </w:rPr>
      </w:pPr>
      <w:r w:rsidRPr="00A810E3">
        <w:rPr>
          <w:rFonts w:ascii="Arial" w:hAnsi="Arial" w:cs="Arial"/>
          <w:b/>
        </w:rPr>
        <w:t>Transition and Transfer of Records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810E3">
        <w:rPr>
          <w:rFonts w:ascii="Arial" w:hAnsi="Arial" w:cs="Arial"/>
        </w:rPr>
        <w:t xml:space="preserve">When children </w:t>
      </w:r>
      <w:r>
        <w:rPr>
          <w:rFonts w:ascii="Arial" w:hAnsi="Arial" w:cs="Arial"/>
        </w:rPr>
        <w:t>leave K-Prep Learning Center, families</w:t>
      </w:r>
      <w:r w:rsidRPr="00A810E3">
        <w:rPr>
          <w:rFonts w:ascii="Arial" w:hAnsi="Arial" w:cs="Arial"/>
        </w:rPr>
        <w:t xml:space="preserve"> may request for health information and other records to be transferred.  Requests must be made to the office and copies will be made and given to the parent prior to the child’s last day.</w:t>
      </w:r>
      <w:r>
        <w:rPr>
          <w:rFonts w:ascii="Arial" w:hAnsi="Arial" w:cs="Arial"/>
        </w:rPr>
        <w:t xml:space="preserve">  </w:t>
      </w:r>
    </w:p>
    <w:p w14:paraId="26F0842C" w14:textId="77777777" w:rsidR="000558D4" w:rsidRDefault="000558D4" w:rsidP="000558D4">
      <w:pPr>
        <w:spacing w:line="240" w:lineRule="auto"/>
        <w:rPr>
          <w:rFonts w:ascii="Arial" w:hAnsi="Arial" w:cs="Arial"/>
          <w:b/>
          <w:u w:val="single"/>
        </w:rPr>
      </w:pPr>
    </w:p>
    <w:p w14:paraId="7009D277" w14:textId="77777777" w:rsidR="006E499E" w:rsidRDefault="006E499E"/>
    <w:sectPr w:rsidR="006E499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1B9A" w14:textId="77777777" w:rsidR="003F1299" w:rsidRDefault="003F1299" w:rsidP="000558D4">
      <w:pPr>
        <w:spacing w:after="0" w:line="240" w:lineRule="auto"/>
      </w:pPr>
      <w:r>
        <w:separator/>
      </w:r>
    </w:p>
  </w:endnote>
  <w:endnote w:type="continuationSeparator" w:id="0">
    <w:p w14:paraId="25FFAA0E" w14:textId="77777777" w:rsidR="003F1299" w:rsidRDefault="003F1299" w:rsidP="0005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6F09" w14:textId="77777777" w:rsidR="003F1299" w:rsidRDefault="003F1299" w:rsidP="000558D4">
      <w:pPr>
        <w:spacing w:after="0" w:line="240" w:lineRule="auto"/>
      </w:pPr>
      <w:r>
        <w:separator/>
      </w:r>
    </w:p>
  </w:footnote>
  <w:footnote w:type="continuationSeparator" w:id="0">
    <w:p w14:paraId="3C2C92FF" w14:textId="77777777" w:rsidR="003F1299" w:rsidRDefault="003F1299" w:rsidP="0005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692A" w14:textId="77777777" w:rsidR="000558D4" w:rsidRDefault="000558D4">
    <w:pPr>
      <w:pStyle w:val="Header"/>
    </w:pPr>
    <w:r w:rsidRPr="0083550B">
      <w:rPr>
        <w:noProof/>
      </w:rPr>
      <w:drawing>
        <wp:anchor distT="0" distB="0" distL="114300" distR="114300" simplePos="0" relativeHeight="251659264" behindDoc="0" locked="0" layoutInCell="1" allowOverlap="1" wp14:anchorId="0C2310EF" wp14:editId="384D581F">
          <wp:simplePos x="0" y="0"/>
          <wp:positionH relativeFrom="margin">
            <wp:align>left</wp:align>
          </wp:positionH>
          <wp:positionV relativeFrom="topMargin">
            <wp:posOffset>152400</wp:posOffset>
          </wp:positionV>
          <wp:extent cx="1600200" cy="704179"/>
          <wp:effectExtent l="0" t="0" r="0" b="1270"/>
          <wp:wrapSquare wrapText="bothSides"/>
          <wp:docPr id="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00200" cy="7041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D4"/>
    <w:rsid w:val="000558D4"/>
    <w:rsid w:val="002A1033"/>
    <w:rsid w:val="003F1299"/>
    <w:rsid w:val="00503F58"/>
    <w:rsid w:val="006E499E"/>
    <w:rsid w:val="0090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C5A0"/>
  <w15:chartTrackingRefBased/>
  <w15:docId w15:val="{E903ADB0-B3B5-43AA-85F2-4C76610F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8D4"/>
    <w:pPr>
      <w:spacing w:line="259"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8D4"/>
    <w:rPr>
      <w:rFonts w:cs="Times New Roman"/>
      <w:szCs w:val="24"/>
    </w:rPr>
  </w:style>
  <w:style w:type="paragraph" w:styleId="Footer">
    <w:name w:val="footer"/>
    <w:basedOn w:val="Normal"/>
    <w:link w:val="FooterChar"/>
    <w:uiPriority w:val="99"/>
    <w:unhideWhenUsed/>
    <w:rsid w:val="00055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8D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69A6BF39421B4ABF79B5B8B261A400" ma:contentTypeVersion="11" ma:contentTypeDescription="Create a new document." ma:contentTypeScope="" ma:versionID="117d4fbc89e536969c075837d9ddb307">
  <xsd:schema xmlns:xsd="http://www.w3.org/2001/XMLSchema" xmlns:xs="http://www.w3.org/2001/XMLSchema" xmlns:p="http://schemas.microsoft.com/office/2006/metadata/properties" xmlns:ns2="0238c08a-069a-41d2-8fe5-cdd7be99b0ee" xmlns:ns3="b809b592-11b3-454c-b3e0-5565ab9c6e9f" targetNamespace="http://schemas.microsoft.com/office/2006/metadata/properties" ma:root="true" ma:fieldsID="e25e538fa798514904f058a8bce0131a" ns2:_="" ns3:_="">
    <xsd:import namespace="0238c08a-069a-41d2-8fe5-cdd7be99b0ee"/>
    <xsd:import namespace="b809b592-11b3-454c-b3e0-5565ab9c6e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8c08a-069a-41d2-8fe5-cdd7be99b0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81b9a8d-40ff-434b-8ce5-3505b3268ba4}" ma:internalName="TaxCatchAll" ma:showField="CatchAllData" ma:web="0238c08a-069a-41d2-8fe5-cdd7be99b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9b592-11b3-454c-b3e0-5565ab9c6e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0e6d334-f129-4a93-af05-8b7c81e039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238c08a-069a-41d2-8fe5-cdd7be99b0ee">3TNWFVCCE74A-1910864644-1408</_dlc_DocId>
    <_dlc_DocIdUrl xmlns="0238c08a-069a-41d2-8fe5-cdd7be99b0ee">
      <Url>https://kprep.sharepoint.com/sites/FileCabinet/_layouts/15/DocIdRedir.aspx?ID=3TNWFVCCE74A-1910864644-1408</Url>
      <Description>3TNWFVCCE74A-1910864644-1408</Description>
    </_dlc_DocIdUrl>
    <lcf76f155ced4ddcb4097134ff3c332f xmlns="b809b592-11b3-454c-b3e0-5565ab9c6e9f">
      <Terms xmlns="http://schemas.microsoft.com/office/infopath/2007/PartnerControls"/>
    </lcf76f155ced4ddcb4097134ff3c332f>
    <TaxCatchAll xmlns="0238c08a-069a-41d2-8fe5-cdd7be99b0ee" xsi:nil="true"/>
  </documentManagement>
</p:properties>
</file>

<file path=customXml/itemProps1.xml><?xml version="1.0" encoding="utf-8"?>
<ds:datastoreItem xmlns:ds="http://schemas.openxmlformats.org/officeDocument/2006/customXml" ds:itemID="{AC50AE64-5BBD-4946-BD99-8D6566AD8636}">
  <ds:schemaRefs>
    <ds:schemaRef ds:uri="http://schemas.microsoft.com/sharepoint/v3/contenttype/forms"/>
  </ds:schemaRefs>
</ds:datastoreItem>
</file>

<file path=customXml/itemProps2.xml><?xml version="1.0" encoding="utf-8"?>
<ds:datastoreItem xmlns:ds="http://schemas.openxmlformats.org/officeDocument/2006/customXml" ds:itemID="{F1267760-58FE-43E5-94F1-E12846BCD051}">
  <ds:schemaRefs>
    <ds:schemaRef ds:uri="http://schemas.microsoft.com/sharepoint/events"/>
  </ds:schemaRefs>
</ds:datastoreItem>
</file>

<file path=customXml/itemProps3.xml><?xml version="1.0" encoding="utf-8"?>
<ds:datastoreItem xmlns:ds="http://schemas.openxmlformats.org/officeDocument/2006/customXml" ds:itemID="{DC3602A8-D89B-4884-9CA7-E6EEA11DC6D8}"/>
</file>

<file path=customXml/itemProps4.xml><?xml version="1.0" encoding="utf-8"?>
<ds:datastoreItem xmlns:ds="http://schemas.openxmlformats.org/officeDocument/2006/customXml" ds:itemID="{4FBA4263-B513-4F8C-B524-5E27CECCF64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dc:creator>
  <cp:keywords/>
  <dc:description/>
  <cp:lastModifiedBy>Claire Crescenzi</cp:lastModifiedBy>
  <cp:revision>3</cp:revision>
  <dcterms:created xsi:type="dcterms:W3CDTF">2019-05-07T13:18:00Z</dcterms:created>
  <dcterms:modified xsi:type="dcterms:W3CDTF">2022-10-04T16:07:00Z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0x0101009E69A6BF39421B4ABF79B5B8B261A400</vt:lpwstr>
  </property>
  <property fmtid="{D5CDD505-2E9C-101B-9397-08002B2CF9AE}" pid="3" name="_dlc_DocIdItemGuid">
    <vt:lpwstr>ee5a676a-9c4f-4eee-9d48-3937a52ca4a6</vt:lpwstr>
  </property>
</Properties>
</file>